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49" w:rsidRPr="007D7A49" w:rsidRDefault="007D7A49" w:rsidP="007D7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проделанной работе</w:t>
      </w:r>
    </w:p>
    <w:p w:rsidR="007D7A49" w:rsidRPr="007D7A49" w:rsidRDefault="007D7A49" w:rsidP="007D7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дистанционного обучения.</w:t>
      </w:r>
    </w:p>
    <w:p w:rsidR="007D7A49" w:rsidRPr="007D7A49" w:rsidRDefault="007D7A49" w:rsidP="007D7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разновозрастная группа.</w:t>
      </w:r>
    </w:p>
    <w:p w:rsidR="007D7A49" w:rsidRPr="007D7A49" w:rsidRDefault="007D7A49" w:rsidP="007D7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неделя: «Разноцветный мир красок».</w:t>
      </w:r>
    </w:p>
    <w:p w:rsidR="00A458DE" w:rsidRDefault="007D7A49" w:rsidP="007D7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A45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Ковалевская Елена Владимировна</w:t>
      </w:r>
    </w:p>
    <w:p w:rsidR="007D7A49" w:rsidRPr="007D7A49" w:rsidRDefault="00A458DE" w:rsidP="007D7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руководитель: </w:t>
      </w:r>
      <w:proofErr w:type="spellStart"/>
      <w:r w:rsidR="007D7A49" w:rsidRPr="007D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Лукманова</w:t>
      </w:r>
      <w:proofErr w:type="spellEnd"/>
      <w:r w:rsidR="007D7A49" w:rsidRPr="007D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Яна Олеговна</w:t>
      </w:r>
    </w:p>
    <w:p w:rsidR="00A458DE" w:rsidRDefault="00A458DE" w:rsidP="007D7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49" w:rsidRPr="007D7A49" w:rsidRDefault="007D7A49" w:rsidP="007D7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19.05.2020</w:t>
      </w:r>
    </w:p>
    <w:p w:rsidR="007D7A49" w:rsidRPr="007D7A49" w:rsidRDefault="007D7A49" w:rsidP="007D7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49" w:rsidRDefault="007D7A49" w:rsidP="007D7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7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 Ознакомление с окружающим</w:t>
      </w:r>
    </w:p>
    <w:p w:rsidR="00BD2813" w:rsidRPr="00BD2813" w:rsidRDefault="007D7A49" w:rsidP="00BD2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BD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D2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Разноцветное путешествие»</w:t>
      </w:r>
    </w:p>
    <w:p w:rsidR="00BD2813" w:rsidRPr="00BD2813" w:rsidRDefault="00BD2813" w:rsidP="00BD2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BD2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D2813" w:rsidRPr="00BD2813" w:rsidRDefault="00BD2813" w:rsidP="00BD281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умения по распознаванию цвета предметов. </w:t>
      </w:r>
    </w:p>
    <w:p w:rsidR="00BD2813" w:rsidRPr="00BD2813" w:rsidRDefault="00BD2813" w:rsidP="00BD281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логическое мышление, пространственную ориентацию, речь, мелкую мускулатуру кистей рук.</w:t>
      </w:r>
    </w:p>
    <w:p w:rsidR="00BD2813" w:rsidRPr="00BD2813" w:rsidRDefault="00BD2813" w:rsidP="00BD281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детей о цветах национального флага.</w:t>
      </w:r>
    </w:p>
    <w:p w:rsidR="00BD2813" w:rsidRPr="00BD2813" w:rsidRDefault="00BD2813" w:rsidP="00BD2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350" w:rsidRDefault="00BD2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был предложен посмотреть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«Что такое радуга?»; поиграть в дидактическую игру «Исчезновение цвета»; отгадать загадки о природных явлениях.</w:t>
      </w:r>
    </w:p>
    <w:p w:rsidR="00BD2813" w:rsidRDefault="00BD2813">
      <w:pPr>
        <w:rPr>
          <w:rFonts w:ascii="Times New Roman" w:hAnsi="Times New Roman" w:cs="Times New Roman"/>
          <w:sz w:val="28"/>
          <w:szCs w:val="28"/>
        </w:rPr>
      </w:pPr>
      <w:r w:rsidRPr="00BD2813">
        <w:rPr>
          <w:rFonts w:ascii="Times New Roman" w:hAnsi="Times New Roman" w:cs="Times New Roman"/>
          <w:sz w:val="28"/>
          <w:szCs w:val="28"/>
          <w:u w:val="single"/>
        </w:rPr>
        <w:t>В обучении приняли участие:</w:t>
      </w:r>
      <w:r>
        <w:rPr>
          <w:rFonts w:ascii="Times New Roman" w:hAnsi="Times New Roman" w:cs="Times New Roman"/>
          <w:sz w:val="28"/>
          <w:szCs w:val="28"/>
        </w:rPr>
        <w:t xml:space="preserve"> 6 воспитанников.</w:t>
      </w:r>
    </w:p>
    <w:p w:rsidR="0020067F" w:rsidRDefault="0020067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A1D9DA" wp14:editId="382F3086">
            <wp:extent cx="1565189" cy="2127532"/>
            <wp:effectExtent l="323850" t="323850" r="321310" b="330200"/>
            <wp:docPr id="2" name="Рисунок 2" descr="https://i.mycdn.me/i?r=AyH4iRPQ2q0otWIFepML2LxR4J1Zq-8kQjq9AvJfd6Cn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4J1Zq-8kQjq9AvJfd6Cn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95" cy="213107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 wp14:anchorId="14C3F63E" wp14:editId="3CCA7699">
            <wp:extent cx="1637256" cy="2182281"/>
            <wp:effectExtent l="323850" t="323850" r="325120" b="332740"/>
            <wp:docPr id="3" name="Рисунок 3" descr="https://i.mycdn.me/i?r=AyH4iRPQ2q0otWIFepML2LxRcn8hm8WtlShRo3DuJUeo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cn8hm8WtlShRo3DuJUeoP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763" cy="218695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6B2F" w:rsidRDefault="00200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D7A49" w:rsidRDefault="007D7A49">
      <w:pPr>
        <w:rPr>
          <w:rFonts w:ascii="Times New Roman" w:hAnsi="Times New Roman" w:cs="Times New Roman"/>
          <w:sz w:val="28"/>
          <w:szCs w:val="28"/>
        </w:rPr>
      </w:pPr>
    </w:p>
    <w:p w:rsidR="007D7A49" w:rsidRDefault="007D7A49">
      <w:pPr>
        <w:rPr>
          <w:rFonts w:ascii="Times New Roman" w:hAnsi="Times New Roman" w:cs="Times New Roman"/>
          <w:sz w:val="28"/>
          <w:szCs w:val="28"/>
        </w:rPr>
      </w:pPr>
    </w:p>
    <w:p w:rsidR="007D7A49" w:rsidRDefault="007D7A49">
      <w:pPr>
        <w:rPr>
          <w:rFonts w:ascii="Times New Roman" w:hAnsi="Times New Roman" w:cs="Times New Roman"/>
          <w:sz w:val="28"/>
          <w:szCs w:val="28"/>
        </w:rPr>
      </w:pPr>
    </w:p>
    <w:p w:rsidR="007D7A49" w:rsidRDefault="007D7A49">
      <w:pPr>
        <w:rPr>
          <w:rFonts w:ascii="Times New Roman" w:hAnsi="Times New Roman" w:cs="Times New Roman"/>
          <w:sz w:val="28"/>
          <w:szCs w:val="28"/>
        </w:rPr>
      </w:pPr>
    </w:p>
    <w:p w:rsidR="007D7A49" w:rsidRDefault="007D7A49">
      <w:pPr>
        <w:rPr>
          <w:rFonts w:ascii="Times New Roman" w:hAnsi="Times New Roman" w:cs="Times New Roman"/>
          <w:sz w:val="28"/>
          <w:szCs w:val="28"/>
        </w:rPr>
      </w:pPr>
    </w:p>
    <w:p w:rsidR="007D7A49" w:rsidRDefault="007D7A49" w:rsidP="007D7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7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образовательная деятель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ность. Музыкальное развитие</w:t>
      </w:r>
    </w:p>
    <w:p w:rsidR="00A738C8" w:rsidRPr="00E674D3" w:rsidRDefault="00BD2813" w:rsidP="00E674D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 w:rsidRPr="00A738C8">
        <w:rPr>
          <w:b/>
          <w:color w:val="000000"/>
          <w:sz w:val="28"/>
          <w:szCs w:val="28"/>
        </w:rPr>
        <w:t>Тема:</w:t>
      </w:r>
      <w:r w:rsidRPr="00A738C8">
        <w:rPr>
          <w:color w:val="000000"/>
          <w:sz w:val="28"/>
          <w:szCs w:val="28"/>
        </w:rPr>
        <w:t xml:space="preserve"> «</w:t>
      </w:r>
      <w:r w:rsidR="00A738C8" w:rsidRPr="00A738C8">
        <w:rPr>
          <w:bCs/>
          <w:color w:val="333333"/>
          <w:kern w:val="36"/>
          <w:sz w:val="28"/>
          <w:szCs w:val="28"/>
        </w:rPr>
        <w:t>В стране музыкальных красок</w:t>
      </w:r>
      <w:r w:rsidRPr="00A738C8">
        <w:rPr>
          <w:color w:val="333333"/>
          <w:sz w:val="28"/>
          <w:szCs w:val="28"/>
        </w:rPr>
        <w:t>»</w:t>
      </w:r>
      <w:r w:rsidR="00A738C8" w:rsidRPr="00A738C8">
        <w:rPr>
          <w:color w:val="333333"/>
          <w:sz w:val="28"/>
          <w:szCs w:val="28"/>
        </w:rPr>
        <w:t xml:space="preserve">.                                                                                           </w:t>
      </w:r>
      <w:r>
        <w:rPr>
          <w:b/>
          <w:bCs/>
          <w:color w:val="333333"/>
          <w:sz w:val="28"/>
          <w:szCs w:val="28"/>
        </w:rPr>
        <w:t>Цель</w:t>
      </w:r>
      <w:r w:rsidRPr="00BD2813">
        <w:rPr>
          <w:b/>
          <w:bCs/>
          <w:color w:val="333333"/>
          <w:sz w:val="28"/>
          <w:szCs w:val="28"/>
        </w:rPr>
        <w:t>:</w:t>
      </w:r>
      <w:r w:rsidR="00E674D3">
        <w:rPr>
          <w:b/>
          <w:bCs/>
          <w:color w:val="333333"/>
          <w:sz w:val="28"/>
          <w:szCs w:val="28"/>
        </w:rPr>
        <w:t xml:space="preserve"> </w:t>
      </w:r>
      <w:r w:rsidR="00E674D3">
        <w:rPr>
          <w:color w:val="111111"/>
          <w:sz w:val="28"/>
          <w:szCs w:val="28"/>
        </w:rPr>
        <w:t>В</w:t>
      </w:r>
      <w:r w:rsidR="00A738C8" w:rsidRPr="00A738C8">
        <w:rPr>
          <w:color w:val="111111"/>
          <w:sz w:val="28"/>
          <w:szCs w:val="28"/>
        </w:rPr>
        <w:t>оспитание эмоционально-эстетического отношения к </w:t>
      </w:r>
      <w:r w:rsidR="00A738C8" w:rsidRPr="00A738C8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музыке и развитие</w:t>
      </w:r>
      <w:r w:rsidR="00A738C8" w:rsidRPr="00A738C8">
        <w:rPr>
          <w:color w:val="111111"/>
          <w:sz w:val="28"/>
          <w:szCs w:val="28"/>
        </w:rPr>
        <w:t xml:space="preserve"> творческих способностей детей посредством </w:t>
      </w:r>
      <w:r w:rsidR="00A738C8" w:rsidRPr="00A738C8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="00A738C8" w:rsidRPr="00A738C8">
        <w:rPr>
          <w:b/>
          <w:color w:val="111111"/>
          <w:sz w:val="28"/>
          <w:szCs w:val="28"/>
        </w:rPr>
        <w:t>,</w:t>
      </w:r>
      <w:r w:rsidR="00A738C8" w:rsidRPr="00A738C8">
        <w:rPr>
          <w:color w:val="111111"/>
          <w:sz w:val="28"/>
          <w:szCs w:val="28"/>
        </w:rPr>
        <w:t xml:space="preserve"> танцевальной деятельности.</w:t>
      </w:r>
    </w:p>
    <w:p w:rsidR="00A738C8" w:rsidRPr="00A738C8" w:rsidRDefault="00A738C8" w:rsidP="00A738C8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738C8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A738C8">
        <w:rPr>
          <w:b/>
          <w:color w:val="111111"/>
          <w:sz w:val="28"/>
          <w:szCs w:val="28"/>
        </w:rPr>
        <w:t>:</w:t>
      </w:r>
    </w:p>
    <w:p w:rsidR="00A738C8" w:rsidRPr="00A738C8" w:rsidRDefault="00A738C8" w:rsidP="00A738C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738C8">
        <w:rPr>
          <w:color w:val="111111"/>
          <w:sz w:val="28"/>
          <w:szCs w:val="28"/>
        </w:rPr>
        <w:t>Формировать у детей мотивацию здорового образа жизни</w:t>
      </w:r>
    </w:p>
    <w:p w:rsidR="00A738C8" w:rsidRDefault="00A738C8" w:rsidP="00A738C8">
      <w:pPr>
        <w:pStyle w:val="a6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738C8">
        <w:rPr>
          <w:color w:val="111111"/>
          <w:sz w:val="28"/>
          <w:szCs w:val="28"/>
        </w:rPr>
        <w:t>Развивать </w:t>
      </w:r>
      <w:r w:rsidRPr="00A738C8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музыкальное мышление</w:t>
      </w:r>
      <w:r w:rsidRPr="00A738C8">
        <w:rPr>
          <w:color w:val="111111"/>
          <w:sz w:val="28"/>
          <w:szCs w:val="28"/>
        </w:rPr>
        <w:t xml:space="preserve">, </w:t>
      </w:r>
    </w:p>
    <w:p w:rsidR="00A738C8" w:rsidRPr="00A738C8" w:rsidRDefault="00A738C8" w:rsidP="00A738C8">
      <w:pPr>
        <w:pStyle w:val="a6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738C8">
        <w:rPr>
          <w:color w:val="111111"/>
          <w:sz w:val="28"/>
          <w:szCs w:val="28"/>
        </w:rPr>
        <w:t>Обогащать эмоционально-образный словарь</w:t>
      </w:r>
    </w:p>
    <w:p w:rsidR="00A738C8" w:rsidRPr="00A738C8" w:rsidRDefault="00A738C8" w:rsidP="00A738C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738C8">
        <w:rPr>
          <w:color w:val="111111"/>
          <w:sz w:val="28"/>
          <w:szCs w:val="28"/>
        </w:rPr>
        <w:t>Побуждать детей творчески передавать движениями </w:t>
      </w:r>
      <w:r w:rsidRPr="00A738C8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музыкальный образ</w:t>
      </w:r>
      <w:r w:rsidRPr="00A738C8">
        <w:rPr>
          <w:b/>
          <w:color w:val="111111"/>
          <w:sz w:val="28"/>
          <w:szCs w:val="28"/>
        </w:rPr>
        <w:t>,</w:t>
      </w:r>
      <w:r w:rsidRPr="00A738C8">
        <w:rPr>
          <w:color w:val="111111"/>
          <w:sz w:val="28"/>
          <w:szCs w:val="28"/>
        </w:rPr>
        <w:t xml:space="preserve"> самостоятельно импровизировать</w:t>
      </w:r>
    </w:p>
    <w:p w:rsidR="007D7A49" w:rsidRDefault="00A738C8" w:rsidP="00A738C8">
      <w:pPr>
        <w:pStyle w:val="1"/>
        <w:shd w:val="clear" w:color="auto" w:fill="FFFFFF"/>
        <w:spacing w:before="150" w:after="450" w:line="288" w:lineRule="atLeast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  <w:t xml:space="preserve">Детям было предложено </w:t>
      </w:r>
      <w:r w:rsidR="00A458DE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  <w:t>прослушать песенку «Я рисую этот мир» и выполнить танцевальные движения.</w:t>
      </w:r>
    </w:p>
    <w:p w:rsidR="00A458DE" w:rsidRDefault="00A458DE" w:rsidP="00A458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D2813">
        <w:rPr>
          <w:rFonts w:ascii="Times New Roman" w:hAnsi="Times New Roman" w:cs="Times New Roman"/>
          <w:sz w:val="28"/>
          <w:szCs w:val="28"/>
          <w:u w:val="single"/>
        </w:rPr>
        <w:t>В обучении приняли участие:</w:t>
      </w:r>
      <w:r>
        <w:rPr>
          <w:rFonts w:ascii="Times New Roman" w:hAnsi="Times New Roman" w:cs="Times New Roman"/>
          <w:sz w:val="28"/>
          <w:szCs w:val="28"/>
        </w:rPr>
        <w:t xml:space="preserve"> 6 воспитанников.</w:t>
      </w:r>
    </w:p>
    <w:bookmarkEnd w:id="0"/>
    <w:p w:rsidR="00A458DE" w:rsidRPr="00A458DE" w:rsidRDefault="00A458DE" w:rsidP="00A458DE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5B56079" wp14:editId="032997AC">
            <wp:extent cx="1787611" cy="2813415"/>
            <wp:effectExtent l="152400" t="152400" r="155575" b="177800"/>
            <wp:docPr id="1" name="Рисунок 1" descr="https://i.mycdn.me/i?r=AyH4iRPQ2q0otWIFepML2LxRd2kEc0oRN6K2Dj_d06U0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d2kEc0oRN6K2Dj_d06U03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08"/>
                    <a:stretch/>
                  </pic:blipFill>
                  <pic:spPr bwMode="auto">
                    <a:xfrm>
                      <a:off x="0" y="0"/>
                      <a:ext cx="1802735" cy="283721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</w:t>
      </w:r>
      <w:r w:rsidR="00C41AAD">
        <w:rPr>
          <w:lang w:eastAsia="ru-RU"/>
        </w:rP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8E043C" wp14:editId="1B068065">
            <wp:extent cx="2030627" cy="2707501"/>
            <wp:effectExtent l="152400" t="133350" r="160655" b="188595"/>
            <wp:docPr id="4" name="Рисунок 4" descr="https://i.mycdn.me/i?r=AyH4iRPQ2q0otWIFepML2LxRw7AzOoGEOl8jVDtC_2JW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w7AzOoGEOl8jVDtC_2JW_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60" cy="271554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458DE" w:rsidRPr="00A458DE" w:rsidSect="007D7A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150A"/>
    <w:multiLevelType w:val="hybridMultilevel"/>
    <w:tmpl w:val="97BA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B35A2"/>
    <w:multiLevelType w:val="hybridMultilevel"/>
    <w:tmpl w:val="903E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B6AFC"/>
    <w:multiLevelType w:val="hybridMultilevel"/>
    <w:tmpl w:val="4C12D7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58"/>
    <w:rsid w:val="000C3350"/>
    <w:rsid w:val="0020067F"/>
    <w:rsid w:val="00493D58"/>
    <w:rsid w:val="006B6B2F"/>
    <w:rsid w:val="007D7A49"/>
    <w:rsid w:val="00A458DE"/>
    <w:rsid w:val="00A738C8"/>
    <w:rsid w:val="00BD2813"/>
    <w:rsid w:val="00C41AAD"/>
    <w:rsid w:val="00E6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D7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D2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B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3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A7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738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D7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D2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B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3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A7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73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2020-05-22T02:28:00Z</dcterms:created>
  <dcterms:modified xsi:type="dcterms:W3CDTF">2020-05-22T04:30:00Z</dcterms:modified>
</cp:coreProperties>
</file>